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yncopate" w:cs="Syncopate" w:eastAsia="Syncopate" w:hAnsi="Syncopate"/>
          <w:b w:val="1"/>
          <w:sz w:val="48"/>
          <w:szCs w:val="48"/>
        </w:rPr>
      </w:pPr>
      <w:r w:rsidDel="00000000" w:rsidR="00000000" w:rsidRPr="00000000">
        <w:rPr>
          <w:rFonts w:ascii="Syncopate" w:cs="Syncopate" w:eastAsia="Syncopate" w:hAnsi="Syncopate"/>
          <w:b w:val="1"/>
          <w:sz w:val="48"/>
          <w:szCs w:val="48"/>
          <w:rtl w:val="0"/>
        </w:rPr>
        <w:t xml:space="preserve">Proposal by Destination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4775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943600" cy="4775200"/>
                          <a:chOff x="152400" y="152400"/>
                          <a:chExt cx="5943700" cy="47721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5943600" cy="47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2376700" y="4344325"/>
                            <a:ext cx="3719400" cy="58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775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775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Complexity: </w:t>
      </w:r>
      <w:r w:rsidDel="00000000" w:rsidR="00000000" w:rsidRPr="00000000">
        <w:rPr>
          <w:rtl w:val="0"/>
        </w:rPr>
        <w:t xml:space="preserve">4 out of 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Design timespan: </w:t>
      </w:r>
      <w:r w:rsidDel="00000000" w:rsidR="00000000" w:rsidRPr="00000000">
        <w:rPr>
          <w:rtl w:val="0"/>
        </w:rPr>
        <w:t xml:space="preserve">Three weeks (for vacation plan to correspond with puzzle design)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Date Designed: </w:t>
      </w:r>
      <w:r w:rsidDel="00000000" w:rsidR="00000000" w:rsidRPr="00000000">
        <w:rPr>
          <w:rtl w:val="0"/>
        </w:rPr>
        <w:t xml:space="preserve">March 2019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Client: </w:t>
      </w:r>
      <w:r w:rsidDel="00000000" w:rsidR="00000000" w:rsidRPr="00000000">
        <w:rPr>
          <w:rtl w:val="0"/>
        </w:rPr>
        <w:t xml:space="preserve">N/A (My girlfriend)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Description: </w:t>
      </w:r>
      <w:r w:rsidDel="00000000" w:rsidR="00000000" w:rsidRPr="00000000">
        <w:rPr>
          <w:rtl w:val="0"/>
        </w:rPr>
        <w:t xml:space="preserve">Based on the itinerary that my girlfriend and I decided on for our trip to California this past Spring, I began secretly compose a few maps with all of the locations highlighted with shapes. I had to do a little tweaking and persuading to add locations purely for puzzle purposes. Once complete, each City/park we visited spelled out a word when looking from above. At the end of our trip in Los Angeles, I took her to a nice dinner and pulled out very similar tourist maps we collected throughout our trip and began marking the locations with a sharpie. I had her connect the dots as I got down on one knee. The same maps are now getting framed to put up somewhere in our house.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